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F9" w:rsidRPr="00603026" w:rsidRDefault="00603026">
      <w:pPr>
        <w:spacing w:before="19"/>
        <w:ind w:left="3216" w:right="3233"/>
        <w:jc w:val="center"/>
        <w:rPr>
          <w:rFonts w:ascii="標楷體" w:eastAsia="標楷體" w:hAnsi="標楷體"/>
          <w:sz w:val="28"/>
          <w:lang w:eastAsia="zh-TW"/>
        </w:rPr>
      </w:pPr>
      <w:r w:rsidRPr="00603026">
        <w:rPr>
          <w:rFonts w:ascii="標楷體" w:eastAsia="標楷體" w:hAnsi="標楷體"/>
          <w:color w:val="231F20"/>
          <w:sz w:val="28"/>
          <w:lang w:eastAsia="zh-TW"/>
        </w:rPr>
        <w:t>水土保持計畫</w:t>
      </w:r>
      <w:proofErr w:type="gramStart"/>
      <w:r w:rsidRPr="00603026">
        <w:rPr>
          <w:rFonts w:ascii="標楷體" w:eastAsia="標楷體" w:hAnsi="標楷體"/>
          <w:color w:val="231F20"/>
          <w:sz w:val="28"/>
          <w:lang w:eastAsia="zh-TW"/>
        </w:rPr>
        <w:t>減碳簡易</w:t>
      </w:r>
      <w:proofErr w:type="gramEnd"/>
      <w:r w:rsidRPr="00603026">
        <w:rPr>
          <w:rFonts w:ascii="標楷體" w:eastAsia="標楷體" w:hAnsi="標楷體"/>
          <w:color w:val="231F20"/>
          <w:sz w:val="28"/>
          <w:lang w:eastAsia="zh-TW"/>
        </w:rPr>
        <w:t>檢核表</w:t>
      </w:r>
    </w:p>
    <w:p w:rsidR="00BA78F9" w:rsidRPr="00603026" w:rsidRDefault="00BA78F9">
      <w:pPr>
        <w:pStyle w:val="a3"/>
        <w:spacing w:before="6"/>
        <w:rPr>
          <w:rFonts w:ascii="標楷體" w:eastAsia="標楷體" w:hAnsi="標楷體"/>
          <w:sz w:val="20"/>
          <w:lang w:eastAsia="zh-TW"/>
        </w:rPr>
      </w:pPr>
    </w:p>
    <w:p w:rsidR="00BA78F9" w:rsidRPr="00603026" w:rsidRDefault="00603026">
      <w:pPr>
        <w:pStyle w:val="a3"/>
        <w:spacing w:before="52"/>
        <w:ind w:left="318"/>
        <w:rPr>
          <w:rFonts w:ascii="標楷體" w:eastAsia="標楷體" w:hAnsi="標楷體"/>
        </w:rPr>
      </w:pPr>
      <w:proofErr w:type="spellStart"/>
      <w:r w:rsidRPr="00603026">
        <w:rPr>
          <w:rFonts w:ascii="標楷體" w:eastAsia="標楷體" w:hAnsi="標楷體"/>
          <w:color w:val="231F20"/>
        </w:rPr>
        <w:t>計畫名稱</w:t>
      </w:r>
      <w:proofErr w:type="spellEnd"/>
      <w:r w:rsidRPr="00603026">
        <w:rPr>
          <w:rFonts w:ascii="標楷體" w:eastAsia="標楷體" w:hAnsi="標楷體"/>
          <w:color w:val="231F20"/>
          <w:w w:val="200"/>
        </w:rPr>
        <w:t xml:space="preserve"> </w:t>
      </w:r>
    </w:p>
    <w:p w:rsidR="00BA78F9" w:rsidRPr="00603026" w:rsidRDefault="00BA78F9">
      <w:pPr>
        <w:pStyle w:val="a3"/>
        <w:spacing w:before="8"/>
        <w:rPr>
          <w:rFonts w:ascii="標楷體" w:eastAsia="標楷體" w:hAnsi="標楷體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6"/>
        <w:gridCol w:w="5207"/>
        <w:gridCol w:w="784"/>
        <w:gridCol w:w="781"/>
        <w:gridCol w:w="848"/>
        <w:gridCol w:w="783"/>
      </w:tblGrid>
      <w:tr w:rsidR="00BA78F9" w:rsidRPr="00603026">
        <w:trPr>
          <w:trHeight w:val="577"/>
        </w:trPr>
        <w:tc>
          <w:tcPr>
            <w:tcW w:w="737" w:type="dxa"/>
          </w:tcPr>
          <w:p w:rsidR="00BA78F9" w:rsidRPr="00603026" w:rsidRDefault="00603026">
            <w:pPr>
              <w:pStyle w:val="TableParagraph"/>
              <w:spacing w:before="110"/>
              <w:ind w:left="108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面向</w:t>
            </w:r>
            <w:proofErr w:type="spellEnd"/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110"/>
              <w:ind w:left="107" w:right="9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項目</w:t>
            </w:r>
            <w:proofErr w:type="spellEnd"/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110"/>
              <w:ind w:left="2342" w:right="233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內容</w:t>
            </w:r>
            <w:proofErr w:type="spellEnd"/>
          </w:p>
        </w:tc>
        <w:tc>
          <w:tcPr>
            <w:tcW w:w="784" w:type="dxa"/>
          </w:tcPr>
          <w:p w:rsidR="00BA78F9" w:rsidRPr="00603026" w:rsidRDefault="00603026">
            <w:pPr>
              <w:pStyle w:val="TableParagraph"/>
              <w:spacing w:before="110"/>
              <w:ind w:left="19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是V</w:t>
            </w:r>
            <w:proofErr w:type="spellEnd"/>
          </w:p>
        </w:tc>
        <w:tc>
          <w:tcPr>
            <w:tcW w:w="781" w:type="dxa"/>
          </w:tcPr>
          <w:p w:rsidR="00BA78F9" w:rsidRPr="00603026" w:rsidRDefault="00603026">
            <w:pPr>
              <w:pStyle w:val="TableParagraph"/>
              <w:spacing w:before="110"/>
              <w:ind w:left="192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否V</w:t>
            </w:r>
            <w:proofErr w:type="spellEnd"/>
          </w:p>
        </w:tc>
        <w:tc>
          <w:tcPr>
            <w:tcW w:w="848" w:type="dxa"/>
          </w:tcPr>
          <w:p w:rsidR="00BA78F9" w:rsidRPr="00603026" w:rsidRDefault="00603026">
            <w:pPr>
              <w:pStyle w:val="TableParagraph"/>
              <w:spacing w:before="110"/>
              <w:ind w:left="37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無此項</w:t>
            </w:r>
            <w:proofErr w:type="spellEnd"/>
          </w:p>
        </w:tc>
        <w:tc>
          <w:tcPr>
            <w:tcW w:w="783" w:type="dxa"/>
          </w:tcPr>
          <w:p w:rsidR="00BA78F9" w:rsidRPr="00603026" w:rsidRDefault="00603026">
            <w:pPr>
              <w:pStyle w:val="TableParagraph"/>
              <w:spacing w:before="110"/>
              <w:ind w:left="134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備註</w:t>
            </w:r>
            <w:proofErr w:type="spellEnd"/>
          </w:p>
        </w:tc>
      </w:tr>
      <w:tr w:rsidR="00BA78F9" w:rsidRPr="00603026">
        <w:trPr>
          <w:trHeight w:val="520"/>
        </w:trPr>
        <w:tc>
          <w:tcPr>
            <w:tcW w:w="737" w:type="dxa"/>
            <w:vMerge w:val="restart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603026">
            <w:pPr>
              <w:pStyle w:val="TableParagraph"/>
              <w:spacing w:before="169" w:line="172" w:lineRule="auto"/>
              <w:ind w:left="249" w:right="235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環境減碳</w:t>
            </w:r>
            <w:proofErr w:type="spellEnd"/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是否採用土方平衡計畫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17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2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是否運用土方交換規劃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3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</w:t>
            </w:r>
            <w:proofErr w:type="gramStart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將餘方是否近運</w:t>
            </w:r>
            <w:proofErr w:type="gramEnd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利用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4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是否加大綠地面積</w:t>
            </w:r>
            <w:proofErr w:type="spellEnd"/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5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是否利用在地物種或碳儲存之樹種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6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是否避開原有樹種或保護樹種設計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7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是否將坡面工或坡腳以</w:t>
            </w:r>
            <w:proofErr w:type="gramStart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植穴或花</w:t>
            </w:r>
            <w:proofErr w:type="gramEnd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台方式種植喬木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17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8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</w:t>
            </w:r>
            <w:proofErr w:type="gramStart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多年生蔓</w:t>
            </w:r>
            <w:proofErr w:type="gramEnd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藤植物攀爬構造物增加綠化量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9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是否採用植樹固碳</w:t>
            </w:r>
            <w:proofErr w:type="gramStart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（</w:t>
            </w:r>
            <w:proofErr w:type="gramEnd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如喬木、灌木．．等</w:t>
            </w:r>
            <w:proofErr w:type="gramStart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）</w:t>
            </w:r>
            <w:proofErr w:type="gramEnd"/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10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w w:val="110"/>
                <w:sz w:val="24"/>
              </w:rPr>
              <w:t>其他環境減碳</w:t>
            </w:r>
            <w:proofErr w:type="spellEnd"/>
            <w:r w:rsidRPr="00603026">
              <w:rPr>
                <w:rFonts w:ascii="標楷體" w:eastAsia="標楷體" w:hAnsi="標楷體"/>
                <w:color w:val="231F20"/>
                <w:w w:val="110"/>
                <w:sz w:val="24"/>
              </w:rPr>
              <w:t xml:space="preserve"> 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 w:val="restart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spacing w:before="4"/>
              <w:rPr>
                <w:rFonts w:ascii="標楷體" w:eastAsia="標楷體" w:hAnsi="標楷體"/>
                <w:sz w:val="32"/>
              </w:rPr>
            </w:pPr>
          </w:p>
          <w:p w:rsidR="00BA78F9" w:rsidRPr="00603026" w:rsidRDefault="00603026">
            <w:pPr>
              <w:pStyle w:val="TableParagraph"/>
              <w:spacing w:line="172" w:lineRule="auto"/>
              <w:ind w:left="249" w:right="235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材料減碳</w:t>
            </w:r>
            <w:proofErr w:type="spellEnd"/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11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</w:t>
            </w:r>
            <w:proofErr w:type="gramStart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摻料預</w:t>
            </w:r>
            <w:proofErr w:type="gramEnd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拌混凝土設計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12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是否採用高性能混凝土設計，減少水泥使用量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13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是否採用再生</w:t>
            </w:r>
            <w:proofErr w:type="gramStart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及配骨材</w:t>
            </w:r>
            <w:proofErr w:type="gramEnd"/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作為混凝土骨材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17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14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是否採用再生磗塊或再生水泥磗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15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是否採用再生瀝青混凝土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16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w w:val="110"/>
                <w:sz w:val="24"/>
              </w:rPr>
              <w:t>其他材料減碳</w:t>
            </w:r>
            <w:proofErr w:type="spellEnd"/>
            <w:r w:rsidRPr="00603026">
              <w:rPr>
                <w:rFonts w:ascii="標楷體" w:eastAsia="標楷體" w:hAnsi="標楷體"/>
                <w:color w:val="231F20"/>
                <w:w w:val="110"/>
                <w:sz w:val="24"/>
              </w:rPr>
              <w:t xml:space="preserve"> 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 w:val="restart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BA78F9" w:rsidRPr="00603026" w:rsidRDefault="00BA78F9">
            <w:pPr>
              <w:pStyle w:val="TableParagraph"/>
              <w:spacing w:before="4"/>
              <w:rPr>
                <w:rFonts w:ascii="標楷體" w:eastAsia="標楷體" w:hAnsi="標楷體"/>
                <w:sz w:val="32"/>
              </w:rPr>
            </w:pPr>
          </w:p>
          <w:p w:rsidR="00BA78F9" w:rsidRPr="00603026" w:rsidRDefault="00603026">
            <w:pPr>
              <w:pStyle w:val="TableParagraph"/>
              <w:spacing w:line="172" w:lineRule="auto"/>
              <w:ind w:left="249" w:right="235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工法減碳</w:t>
            </w:r>
            <w:proofErr w:type="spellEnd"/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17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是否採用預鑄材料設計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18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是否採用蛇籠工</w:t>
            </w:r>
            <w:proofErr w:type="spellEnd"/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19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是否採用箱型石籠工</w:t>
            </w:r>
            <w:proofErr w:type="spellEnd"/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78F9" w:rsidRPr="00603026">
        <w:trPr>
          <w:trHeight w:val="517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1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20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1"/>
              <w:ind w:left="1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sz w:val="24"/>
              </w:rPr>
              <w:t>是否採用拋石工</w:t>
            </w:r>
            <w:proofErr w:type="spellEnd"/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21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  <w:lang w:eastAsia="zh-TW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  <w:lang w:eastAsia="zh-TW"/>
              </w:rPr>
              <w:t>是否採用多孔隙瀝青混凝土鋪面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A78F9" w:rsidRPr="00603026">
        <w:trPr>
          <w:trHeight w:val="520"/>
        </w:trPr>
        <w:tc>
          <w:tcPr>
            <w:tcW w:w="737" w:type="dxa"/>
            <w:vMerge/>
            <w:tcBorders>
              <w:top w:val="nil"/>
            </w:tcBorders>
          </w:tcPr>
          <w:p w:rsidR="00BA78F9" w:rsidRPr="00603026" w:rsidRDefault="00BA78F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36" w:type="dxa"/>
          </w:tcPr>
          <w:p w:rsidR="00BA78F9" w:rsidRPr="00603026" w:rsidRDefault="00603026">
            <w:pPr>
              <w:pStyle w:val="TableParagraph"/>
              <w:spacing w:before="93"/>
              <w:ind w:left="106" w:right="99"/>
              <w:jc w:val="center"/>
              <w:rPr>
                <w:rFonts w:ascii="標楷體" w:eastAsia="標楷體" w:hAnsi="標楷體"/>
                <w:sz w:val="24"/>
              </w:rPr>
            </w:pPr>
            <w:r w:rsidRPr="00603026">
              <w:rPr>
                <w:rFonts w:ascii="標楷體" w:eastAsia="標楷體" w:hAnsi="標楷體"/>
                <w:color w:val="231F20"/>
                <w:sz w:val="24"/>
              </w:rPr>
              <w:t>22</w:t>
            </w:r>
          </w:p>
        </w:tc>
        <w:tc>
          <w:tcPr>
            <w:tcW w:w="5207" w:type="dxa"/>
          </w:tcPr>
          <w:p w:rsidR="00BA78F9" w:rsidRPr="00603026" w:rsidRDefault="00603026">
            <w:pPr>
              <w:pStyle w:val="TableParagraph"/>
              <w:spacing w:before="93"/>
              <w:ind w:left="10"/>
              <w:rPr>
                <w:rFonts w:ascii="標楷體" w:eastAsia="標楷體" w:hAnsi="標楷體"/>
                <w:sz w:val="24"/>
              </w:rPr>
            </w:pPr>
            <w:proofErr w:type="spellStart"/>
            <w:r w:rsidRPr="00603026">
              <w:rPr>
                <w:rFonts w:ascii="標楷體" w:eastAsia="標楷體" w:hAnsi="標楷體"/>
                <w:color w:val="231F20"/>
                <w:w w:val="110"/>
                <w:sz w:val="24"/>
              </w:rPr>
              <w:t>其他工法減碳</w:t>
            </w:r>
            <w:proofErr w:type="spellEnd"/>
            <w:r w:rsidRPr="00603026">
              <w:rPr>
                <w:rFonts w:ascii="標楷體" w:eastAsia="標楷體" w:hAnsi="標楷體"/>
                <w:color w:val="231F20"/>
                <w:w w:val="110"/>
                <w:sz w:val="24"/>
              </w:rPr>
              <w:t xml:space="preserve"> </w:t>
            </w:r>
          </w:p>
        </w:tc>
        <w:tc>
          <w:tcPr>
            <w:tcW w:w="784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1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" w:type="dxa"/>
          </w:tcPr>
          <w:p w:rsidR="00BA78F9" w:rsidRPr="00603026" w:rsidRDefault="00BA78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BA78F9" w:rsidRDefault="00BA78F9">
      <w:pPr>
        <w:pStyle w:val="a3"/>
        <w:spacing w:before="11"/>
        <w:rPr>
          <w:rFonts w:ascii="標楷體" w:eastAsia="標楷體" w:hAnsi="標楷體"/>
          <w:sz w:val="28"/>
        </w:rPr>
      </w:pPr>
    </w:p>
    <w:p w:rsidR="00603026" w:rsidRDefault="00603026">
      <w:pPr>
        <w:pStyle w:val="a3"/>
        <w:spacing w:before="11"/>
        <w:rPr>
          <w:rFonts w:ascii="標楷體" w:eastAsia="標楷體" w:hAnsi="標楷體"/>
          <w:sz w:val="28"/>
        </w:rPr>
      </w:pPr>
    </w:p>
    <w:p w:rsidR="00603026" w:rsidRPr="00603026" w:rsidRDefault="00603026">
      <w:pPr>
        <w:pStyle w:val="a3"/>
        <w:spacing w:before="11"/>
        <w:rPr>
          <w:rFonts w:ascii="標楷體" w:eastAsia="標楷體" w:hAnsi="標楷體"/>
          <w:sz w:val="28"/>
        </w:rPr>
      </w:pPr>
    </w:p>
    <w:p w:rsidR="00BA78F9" w:rsidRPr="00603026" w:rsidRDefault="00603026">
      <w:pPr>
        <w:pStyle w:val="a3"/>
        <w:ind w:left="318"/>
        <w:rPr>
          <w:rFonts w:ascii="標楷體" w:eastAsia="標楷體" w:hAnsi="標楷體"/>
        </w:rPr>
      </w:pPr>
      <w:proofErr w:type="spellStart"/>
      <w:r w:rsidRPr="00603026">
        <w:rPr>
          <w:rFonts w:ascii="標楷體" w:eastAsia="標楷體" w:hAnsi="標楷體"/>
          <w:color w:val="231F20"/>
        </w:rPr>
        <w:t>承辦技師</w:t>
      </w:r>
      <w:proofErr w:type="spellEnd"/>
      <w:r>
        <w:rPr>
          <w:rFonts w:ascii="標楷體" w:eastAsia="標楷體" w:hAnsi="標楷體" w:hint="eastAsia"/>
          <w:color w:val="231F20"/>
          <w:lang w:eastAsia="zh-TW"/>
        </w:rPr>
        <w:t>：_____________________</w:t>
      </w:r>
      <w:proofErr w:type="spellStart"/>
      <w:r w:rsidRPr="00603026">
        <w:rPr>
          <w:rFonts w:ascii="標楷體" w:eastAsia="標楷體" w:hAnsi="標楷體"/>
          <w:color w:val="231F20"/>
        </w:rPr>
        <w:t>簽章</w:t>
      </w:r>
      <w:proofErr w:type="spellEnd"/>
    </w:p>
    <w:p w:rsidR="00BA78F9" w:rsidRPr="00603026" w:rsidRDefault="00BA78F9">
      <w:pPr>
        <w:pStyle w:val="a3"/>
        <w:rPr>
          <w:rFonts w:ascii="標楷體" w:eastAsia="標楷體" w:hAnsi="標楷體"/>
          <w:sz w:val="20"/>
        </w:rPr>
      </w:pPr>
    </w:p>
    <w:p w:rsidR="00BA78F9" w:rsidRPr="00603026" w:rsidRDefault="00BA78F9" w:rsidP="007E7D6C">
      <w:pPr>
        <w:spacing w:before="1"/>
        <w:ind w:right="89"/>
        <w:rPr>
          <w:rFonts w:ascii="標楷體" w:eastAsia="標楷體" w:hAnsi="標楷體"/>
          <w:sz w:val="20"/>
        </w:rPr>
      </w:pPr>
      <w:bookmarkStart w:id="0" w:name="_GoBack"/>
      <w:bookmarkEnd w:id="0"/>
    </w:p>
    <w:sectPr w:rsidR="00BA78F9" w:rsidRPr="00603026">
      <w:headerReference w:type="default" r:id="rId6"/>
      <w:type w:val="continuous"/>
      <w:pgSz w:w="11910" w:h="16840"/>
      <w:pgMar w:top="960" w:right="8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06" w:rsidRDefault="00684006" w:rsidP="00684006">
      <w:r>
        <w:separator/>
      </w:r>
    </w:p>
  </w:endnote>
  <w:endnote w:type="continuationSeparator" w:id="0">
    <w:p w:rsidR="00684006" w:rsidRDefault="00684006" w:rsidP="0068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06" w:rsidRDefault="00684006" w:rsidP="00684006">
      <w:r>
        <w:separator/>
      </w:r>
    </w:p>
  </w:footnote>
  <w:footnote w:type="continuationSeparator" w:id="0">
    <w:p w:rsidR="00684006" w:rsidRDefault="00684006" w:rsidP="0068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06" w:rsidRPr="00684006" w:rsidRDefault="00684006" w:rsidP="00684006">
    <w:pPr>
      <w:pStyle w:val="a5"/>
      <w:jc w:val="right"/>
      <w:rPr>
        <w:rFonts w:ascii="標楷體" w:eastAsia="標楷體" w:hAnsi="標楷體"/>
      </w:rPr>
    </w:pPr>
    <w:r w:rsidRPr="00684006">
      <w:rPr>
        <w:rFonts w:ascii="標楷體" w:eastAsia="標楷體" w:hAnsi="標楷體"/>
      </w:rPr>
      <w:t>1130219</w:t>
    </w:r>
    <w:r w:rsidRPr="00684006">
      <w:rPr>
        <w:rFonts w:ascii="標楷體" w:eastAsia="標楷體" w:hAnsi="標楷體" w:hint="eastAsia"/>
        <w:lang w:eastAsia="zh-TW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A78F9"/>
    <w:rsid w:val="00603026"/>
    <w:rsid w:val="00684006"/>
    <w:rsid w:val="007E7D6C"/>
    <w:rsid w:val="00B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3EE2"/>
  <w15:docId w15:val="{15409F4B-2E4E-41B7-9711-282C8136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006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006"/>
    <w:rPr>
      <w:rFonts w:ascii="細明體_HKSCS" w:eastAsia="細明體_HKSCS" w:hAnsi="細明體_HKSCS" w:cs="細明體_HKSC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&lt;B2D5A65820AEE7B6E9A5ABA4F4A467AB4FABF9B262B973B1C6A9F1BC66AC64A4E2A55576362E3428292E706466&gt;</dc:title>
  <dc:creator>user</dc:creator>
  <cp:lastModifiedBy>鄭珉</cp:lastModifiedBy>
  <cp:revision>4</cp:revision>
  <dcterms:created xsi:type="dcterms:W3CDTF">2024-01-26T03:48:00Z</dcterms:created>
  <dcterms:modified xsi:type="dcterms:W3CDTF">2024-02-02T07:18:00Z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2024-01-26T00:00:00Z</vt:filetime>
  </property>
</Properties>
</file>